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92" w:rsidRDefault="009C2A92" w:rsidP="009C2A92">
      <w:pPr>
        <w:jc w:val="center"/>
        <w:rPr>
          <w:rFonts w:ascii="方正小标宋简体" w:eastAsia="方正小标宋简体"/>
          <w:color w:val="FF0000"/>
          <w:sz w:val="72"/>
        </w:rPr>
      </w:pPr>
    </w:p>
    <w:p w:rsidR="009C2A92" w:rsidRDefault="009C2A92" w:rsidP="009C2A92">
      <w:pPr>
        <w:jc w:val="center"/>
        <w:rPr>
          <w:rFonts w:ascii="方正小标宋简体" w:eastAsia="方正小标宋简体"/>
          <w:color w:val="FF0000"/>
          <w:w w:val="80"/>
          <w:sz w:val="92"/>
          <w:szCs w:val="92"/>
        </w:rPr>
      </w:pPr>
      <w:r>
        <w:rPr>
          <w:rFonts w:ascii="方正小标宋简体" w:eastAsia="方正小标宋简体" w:hint="eastAsia"/>
          <w:color w:val="FF0000"/>
          <w:w w:val="80"/>
          <w:sz w:val="92"/>
          <w:szCs w:val="92"/>
        </w:rPr>
        <w:t>温州职业技术学院文件</w:t>
      </w:r>
    </w:p>
    <w:p w:rsidR="009C2A92" w:rsidRDefault="009C2A92" w:rsidP="009C2A92">
      <w:pPr>
        <w:spacing w:line="240" w:lineRule="exact"/>
        <w:jc w:val="center"/>
        <w:rPr>
          <w:rFonts w:ascii="仿宋_GB2312" w:eastAsia="仿宋_GB2312"/>
          <w:sz w:val="32"/>
          <w:szCs w:val="32"/>
        </w:rPr>
      </w:pPr>
    </w:p>
    <w:p w:rsidR="009C2A92" w:rsidRDefault="009C2A92" w:rsidP="009C2A92">
      <w:pPr>
        <w:spacing w:line="240" w:lineRule="exact"/>
        <w:jc w:val="center"/>
        <w:rPr>
          <w:rFonts w:ascii="仿宋_GB2312" w:eastAsia="仿宋_GB2312"/>
          <w:sz w:val="32"/>
          <w:szCs w:val="32"/>
        </w:rPr>
      </w:pPr>
    </w:p>
    <w:p w:rsidR="009C2A92" w:rsidRDefault="009C2A92" w:rsidP="009C2A92">
      <w:pPr>
        <w:jc w:val="center"/>
        <w:rPr>
          <w:rFonts w:ascii="黑体" w:eastAsia="黑体" w:hAnsi="黑体"/>
          <w:color w:val="000000"/>
          <w:sz w:val="32"/>
          <w:szCs w:val="32"/>
        </w:rPr>
      </w:pPr>
      <w:proofErr w:type="gramStart"/>
      <w:r>
        <w:rPr>
          <w:rFonts w:ascii="仿宋_GB2312" w:eastAsia="仿宋_GB2312" w:hint="eastAsia"/>
          <w:color w:val="000000"/>
          <w:sz w:val="32"/>
          <w:szCs w:val="32"/>
        </w:rPr>
        <w:t>温职院教</w:t>
      </w:r>
      <w:proofErr w:type="gramEnd"/>
      <w:r>
        <w:rPr>
          <w:rFonts w:ascii="仿宋_GB2312" w:eastAsia="仿宋_GB2312" w:hint="eastAsia"/>
          <w:color w:val="000000"/>
          <w:sz w:val="32"/>
          <w:szCs w:val="32"/>
        </w:rPr>
        <w:t>〔</w:t>
      </w:r>
      <w:r>
        <w:rPr>
          <w:rFonts w:ascii="仿宋_GB2312" w:eastAsia="仿宋_GB2312"/>
          <w:color w:val="000000"/>
          <w:sz w:val="32"/>
          <w:szCs w:val="32"/>
        </w:rPr>
        <w:t>20</w:t>
      </w:r>
      <w:r>
        <w:rPr>
          <w:rFonts w:ascii="仿宋_GB2312" w:eastAsia="仿宋_GB2312" w:hint="eastAsia"/>
          <w:color w:val="000000"/>
          <w:sz w:val="32"/>
          <w:szCs w:val="32"/>
        </w:rPr>
        <w:t>21〕29号</w:t>
      </w:r>
      <w:r>
        <w:rPr>
          <w:rFonts w:ascii="仿宋_GB2312" w:eastAsia="仿宋_GB2312"/>
          <w:color w:val="000000"/>
          <w:sz w:val="32"/>
          <w:szCs w:val="32"/>
        </w:rPr>
        <w:t xml:space="preserve"> </w:t>
      </w:r>
    </w:p>
    <w:p w:rsidR="009C2A92" w:rsidRDefault="009C2A92" w:rsidP="009C2A92">
      <w:pPr>
        <w:spacing w:line="300" w:lineRule="exact"/>
        <w:rPr>
          <w:rFonts w:ascii="方正小标宋简体" w:eastAsia="方正小标宋简体"/>
          <w:color w:val="FF0000"/>
          <w:sz w:val="30"/>
          <w:u w:val="thick"/>
        </w:rPr>
      </w:pPr>
      <w:r>
        <w:rPr>
          <w:rFonts w:ascii="方正小标宋简体" w:eastAsia="方正小标宋简体"/>
          <w:color w:val="FF0000"/>
          <w:sz w:val="30"/>
          <w:u w:val="thick"/>
        </w:rPr>
        <w:t xml:space="preserve">                                                         </w:t>
      </w:r>
    </w:p>
    <w:p w:rsidR="009C2A92" w:rsidRPr="009C29CC" w:rsidRDefault="009C2A92" w:rsidP="009C2A92">
      <w:pPr>
        <w:pStyle w:val="a3"/>
        <w:adjustRightInd w:val="0"/>
        <w:snapToGrid w:val="0"/>
        <w:spacing w:line="540" w:lineRule="exact"/>
        <w:rPr>
          <w:rFonts w:ascii="方正小标宋简体" w:eastAsia="方正小标宋简体" w:hAnsi="宋体"/>
          <w:color w:val="FF0000"/>
          <w:szCs w:val="44"/>
        </w:rPr>
      </w:pPr>
    </w:p>
    <w:p w:rsidR="009C2A92" w:rsidRDefault="009C2A92" w:rsidP="009C2A92">
      <w:pPr>
        <w:pStyle w:val="a4"/>
        <w:widowControl/>
        <w:adjustRightInd w:val="0"/>
        <w:snapToGrid w:val="0"/>
        <w:spacing w:beforeAutospacing="0" w:afterAutospacing="0" w:line="288" w:lineRule="auto"/>
        <w:ind w:firstLine="420"/>
        <w:jc w:val="center"/>
        <w:rPr>
          <w:rFonts w:ascii="方正小标宋简体" w:eastAsia="方正小标宋简体" w:hAnsi="宋体" w:hint="eastAsia"/>
          <w:color w:val="000000"/>
          <w:kern w:val="2"/>
          <w:sz w:val="44"/>
          <w:szCs w:val="44"/>
        </w:rPr>
      </w:pPr>
      <w:r>
        <w:rPr>
          <w:rFonts w:ascii="方正小标宋简体" w:eastAsia="方正小标宋简体" w:hAnsi="宋体" w:hint="eastAsia"/>
          <w:color w:val="000000"/>
          <w:kern w:val="2"/>
          <w:sz w:val="44"/>
          <w:szCs w:val="44"/>
        </w:rPr>
        <w:t>温州职业技术学院</w:t>
      </w:r>
    </w:p>
    <w:p w:rsidR="009C2A92" w:rsidRDefault="009C2A92" w:rsidP="009C2A92">
      <w:pPr>
        <w:pStyle w:val="a4"/>
        <w:widowControl/>
        <w:adjustRightInd w:val="0"/>
        <w:snapToGrid w:val="0"/>
        <w:spacing w:beforeAutospacing="0" w:afterAutospacing="0" w:line="288" w:lineRule="auto"/>
        <w:ind w:firstLine="420"/>
        <w:jc w:val="center"/>
        <w:rPr>
          <w:rFonts w:ascii="方正小标宋简体" w:eastAsia="方正小标宋简体" w:hAnsi="宋体"/>
          <w:color w:val="000000"/>
          <w:kern w:val="2"/>
          <w:sz w:val="44"/>
          <w:szCs w:val="44"/>
        </w:rPr>
      </w:pPr>
      <w:r>
        <w:rPr>
          <w:rFonts w:ascii="方正小标宋简体" w:eastAsia="方正小标宋简体" w:hAnsi="宋体" w:hint="eastAsia"/>
          <w:color w:val="000000"/>
          <w:kern w:val="2"/>
          <w:sz w:val="44"/>
          <w:szCs w:val="44"/>
        </w:rPr>
        <w:t>科研诚信建设与管理办法</w:t>
      </w:r>
    </w:p>
    <w:p w:rsidR="009C2A92" w:rsidRDefault="009C2A92" w:rsidP="009C2A92">
      <w:pPr>
        <w:pStyle w:val="a4"/>
        <w:widowControl/>
        <w:adjustRightInd w:val="0"/>
        <w:snapToGrid w:val="0"/>
        <w:spacing w:beforeAutospacing="0" w:afterAutospacing="0" w:line="540" w:lineRule="exact"/>
        <w:ind w:firstLine="420"/>
        <w:jc w:val="center"/>
        <w:rPr>
          <w:rFonts w:ascii="微软雅黑" w:eastAsia="微软雅黑" w:hAnsi="微软雅黑" w:cs="微软雅黑"/>
          <w:color w:val="000000"/>
          <w:sz w:val="27"/>
          <w:szCs w:val="27"/>
          <w:shd w:val="clear" w:color="auto" w:fill="FFFFFF"/>
        </w:rPr>
      </w:pP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第一条</w:t>
      </w:r>
      <w:r>
        <w:rPr>
          <w:rFonts w:ascii="仿宋_GB2312" w:eastAsia="仿宋_GB2312" w:hAnsi="仿宋" w:cs="仿宋" w:hint="eastAsia"/>
          <w:kern w:val="0"/>
          <w:sz w:val="32"/>
          <w:szCs w:val="32"/>
        </w:rPr>
        <w:t> </w:t>
      </w:r>
      <w:r>
        <w:rPr>
          <w:rFonts w:ascii="仿宋_GB2312" w:eastAsia="仿宋_GB2312" w:hAnsi="仿宋" w:cs="仿宋" w:hint="eastAsia"/>
          <w:kern w:val="0"/>
          <w:sz w:val="32"/>
          <w:szCs w:val="32"/>
        </w:rPr>
        <w:t>为进一步加强学校科研诚信建设、规范科研诚信管理，营造诚实守信、追求真理、崇尚创新、鼓励探索、勇攀高峰的科研环境，</w:t>
      </w:r>
      <w:r>
        <w:rPr>
          <w:rFonts w:ascii="仿宋_GB2312" w:eastAsia="仿宋_GB2312" w:hAnsi="仿宋" w:cs="仿宋"/>
          <w:kern w:val="0"/>
          <w:sz w:val="32"/>
          <w:szCs w:val="32"/>
        </w:rPr>
        <w:t>激发创新创造活力</w:t>
      </w:r>
      <w:r>
        <w:rPr>
          <w:rFonts w:ascii="仿宋_GB2312" w:eastAsia="仿宋_GB2312" w:hAnsi="仿宋" w:cs="仿宋" w:hint="eastAsia"/>
          <w:kern w:val="0"/>
          <w:sz w:val="32"/>
          <w:szCs w:val="32"/>
        </w:rPr>
        <w:t>，根据中共中央办公厅国务院办公厅《关于进一步加强科研诚信建设的若干意见》（</w:t>
      </w:r>
      <w:proofErr w:type="gramStart"/>
      <w:r>
        <w:rPr>
          <w:rFonts w:ascii="仿宋_GB2312" w:eastAsia="仿宋_GB2312" w:hAnsi="仿宋" w:cs="仿宋" w:hint="eastAsia"/>
          <w:kern w:val="0"/>
          <w:sz w:val="32"/>
          <w:szCs w:val="32"/>
        </w:rPr>
        <w:t>厅字〔2018〕</w:t>
      </w:r>
      <w:proofErr w:type="gramEnd"/>
      <w:r>
        <w:rPr>
          <w:rFonts w:ascii="仿宋_GB2312" w:eastAsia="仿宋_GB2312" w:hAnsi="仿宋" w:cs="仿宋" w:hint="eastAsia"/>
          <w:kern w:val="0"/>
          <w:sz w:val="32"/>
          <w:szCs w:val="32"/>
        </w:rPr>
        <w:t>23号）、中共中央办公厅国务院办公厅《关于进一步弘扬科学家精神加强作风和学风建设的意见》（</w:t>
      </w:r>
      <w:r>
        <w:rPr>
          <w:rFonts w:ascii="仿宋_GB2312" w:eastAsia="仿宋_GB2312" w:hAnsi="仿宋" w:cs="仿宋"/>
          <w:kern w:val="0"/>
          <w:sz w:val="32"/>
          <w:szCs w:val="32"/>
        </w:rPr>
        <w:t>中办发〔2019〕35号</w:t>
      </w:r>
      <w:r>
        <w:rPr>
          <w:rFonts w:ascii="仿宋_GB2312" w:eastAsia="仿宋_GB2312" w:hAnsi="仿宋" w:cs="仿宋" w:hint="eastAsia"/>
          <w:kern w:val="0"/>
          <w:sz w:val="32"/>
          <w:szCs w:val="32"/>
        </w:rPr>
        <w:t>）、国务院《关于优化科研管理提升科研绩效若干政策的通知》（国发〔2018〕25号）、《国务院办公厅关于改革完善中央财政科研经费管理的若干意见》（国办发〔2021〕32号）、《高等学校预防与处理学术不端行为办法》（中华人民共和国教育部令第40号）、《浙江省科研诚信信息管理办法（试行）》、《温州市科研诚信管理暂行办法》等文件精神，结合学校实际，制定本办法。</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b/>
          <w:kern w:val="0"/>
          <w:sz w:val="32"/>
          <w:szCs w:val="32"/>
        </w:rPr>
        <w:t>第</w:t>
      </w:r>
      <w:r>
        <w:rPr>
          <w:rFonts w:ascii="仿宋_GB2312" w:eastAsia="仿宋_GB2312" w:hAnsi="仿宋" w:cs="仿宋" w:hint="eastAsia"/>
          <w:b/>
          <w:kern w:val="0"/>
          <w:sz w:val="32"/>
          <w:szCs w:val="32"/>
        </w:rPr>
        <w:t>二</w:t>
      </w:r>
      <w:r>
        <w:rPr>
          <w:rFonts w:ascii="仿宋_GB2312" w:eastAsia="仿宋_GB2312" w:hAnsi="仿宋" w:cs="仿宋"/>
          <w:b/>
          <w:kern w:val="0"/>
          <w:sz w:val="32"/>
          <w:szCs w:val="32"/>
        </w:rPr>
        <w:t>条</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本办法坚持预防与惩治并举、自律与监督并重、无禁区、全覆盖、零容忍的基本原则。</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b/>
          <w:kern w:val="0"/>
          <w:sz w:val="32"/>
          <w:szCs w:val="32"/>
        </w:rPr>
        <w:t>第</w:t>
      </w:r>
      <w:r>
        <w:rPr>
          <w:rFonts w:ascii="仿宋_GB2312" w:eastAsia="仿宋_GB2312" w:hAnsi="仿宋" w:cs="仿宋" w:hint="eastAsia"/>
          <w:b/>
          <w:kern w:val="0"/>
          <w:sz w:val="32"/>
          <w:szCs w:val="32"/>
        </w:rPr>
        <w:t>三</w:t>
      </w:r>
      <w:r>
        <w:rPr>
          <w:rFonts w:ascii="仿宋_GB2312" w:eastAsia="仿宋_GB2312" w:hAnsi="仿宋" w:cs="仿宋"/>
          <w:b/>
          <w:kern w:val="0"/>
          <w:sz w:val="32"/>
          <w:szCs w:val="32"/>
        </w:rPr>
        <w:t>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本办法适用于我校所有教职工、学生及其他以温州职业技术学院名义从事科研活动的人员开展各类科研活动的全过程。</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b/>
          <w:kern w:val="0"/>
          <w:sz w:val="32"/>
          <w:szCs w:val="32"/>
        </w:rPr>
        <w:t>第</w:t>
      </w:r>
      <w:r>
        <w:rPr>
          <w:rFonts w:ascii="仿宋_GB2312" w:eastAsia="仿宋_GB2312" w:hAnsi="仿宋" w:cs="仿宋" w:hint="eastAsia"/>
          <w:b/>
          <w:kern w:val="0"/>
          <w:sz w:val="32"/>
          <w:szCs w:val="32"/>
        </w:rPr>
        <w:t>四</w:t>
      </w:r>
      <w:r>
        <w:rPr>
          <w:rFonts w:ascii="仿宋_GB2312" w:eastAsia="仿宋_GB2312" w:hAnsi="仿宋" w:cs="仿宋"/>
          <w:b/>
          <w:kern w:val="0"/>
          <w:sz w:val="32"/>
          <w:szCs w:val="32"/>
        </w:rPr>
        <w:t>条</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温州职业技术学院学术委员会（以下简称“校学术委员会”）承担科研诚信建设与管理的指导责任。在校学术委员会指导下，科技开发处负责科研诚信的归口管理，各二级单位（部门）承担本单位(部门）科研诚信建设和管理的主体责任。</w:t>
      </w:r>
    </w:p>
    <w:p w:rsidR="009C2A92" w:rsidRDefault="009C2A92" w:rsidP="009C2A92">
      <w:pPr>
        <w:widowControl/>
        <w:autoSpaceDE w:val="0"/>
        <w:autoSpaceDN w:val="0"/>
        <w:adjustRightInd w:val="0"/>
        <w:snapToGrid w:val="0"/>
        <w:spacing w:beforeLines="50" w:before="156" w:afterLines="50" w:after="156" w:line="288" w:lineRule="auto"/>
        <w:jc w:val="center"/>
        <w:rPr>
          <w:rFonts w:ascii="黑体" w:eastAsia="黑体" w:hAnsi="黑体" w:cs="黑体"/>
          <w:kern w:val="0"/>
          <w:sz w:val="32"/>
          <w:szCs w:val="32"/>
        </w:rPr>
      </w:pPr>
      <w:r>
        <w:rPr>
          <w:rFonts w:ascii="黑体" w:eastAsia="黑体" w:hAnsi="黑体" w:cs="黑体" w:hint="eastAsia"/>
          <w:kern w:val="0"/>
          <w:sz w:val="32"/>
          <w:szCs w:val="32"/>
        </w:rPr>
        <w:t>第二章 科研诚信建设</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第五条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学校在入学入职、评聘考核、科研活动等全过程中明确约定科研诚信义务和违约责任追究条款。</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第六条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学校在各类科研活动中全面推行科研诚信承诺制度。参与实施的科研人员</w:t>
      </w:r>
      <w:proofErr w:type="gramStart"/>
      <w:r>
        <w:rPr>
          <w:rFonts w:ascii="仿宋_GB2312" w:eastAsia="仿宋_GB2312" w:hAnsi="仿宋" w:cs="仿宋" w:hint="eastAsia"/>
          <w:kern w:val="0"/>
          <w:sz w:val="32"/>
          <w:szCs w:val="32"/>
        </w:rPr>
        <w:t>须签署</w:t>
      </w:r>
      <w:proofErr w:type="gramEnd"/>
      <w:r>
        <w:rPr>
          <w:rFonts w:ascii="仿宋_GB2312" w:eastAsia="仿宋_GB2312" w:hAnsi="仿宋" w:cs="仿宋" w:hint="eastAsia"/>
          <w:kern w:val="0"/>
          <w:sz w:val="32"/>
          <w:szCs w:val="32"/>
        </w:rPr>
        <w:t>科研诚信承诺书，对科研过程、科研成果等的真实性、完整性</w:t>
      </w:r>
      <w:proofErr w:type="gramStart"/>
      <w:r>
        <w:rPr>
          <w:rFonts w:ascii="仿宋_GB2312" w:eastAsia="仿宋_GB2312" w:hAnsi="仿宋" w:cs="仿宋" w:hint="eastAsia"/>
          <w:kern w:val="0"/>
          <w:sz w:val="32"/>
          <w:szCs w:val="32"/>
        </w:rPr>
        <w:t>负主体</w:t>
      </w:r>
      <w:proofErr w:type="gramEnd"/>
      <w:r>
        <w:rPr>
          <w:rFonts w:ascii="仿宋_GB2312" w:eastAsia="仿宋_GB2312" w:hAnsi="仿宋" w:cs="仿宋" w:hint="eastAsia"/>
          <w:kern w:val="0"/>
          <w:sz w:val="32"/>
          <w:szCs w:val="32"/>
        </w:rPr>
        <w:t>责任。</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第七条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学校积极推进科研评价制度改革，建立以科技创新质量、贡献、绩效为导向的分类评价制度，将科研诚信状况作为各</w:t>
      </w:r>
      <w:proofErr w:type="gramStart"/>
      <w:r>
        <w:rPr>
          <w:rFonts w:ascii="仿宋_GB2312" w:eastAsia="仿宋_GB2312" w:hAnsi="仿宋" w:cs="仿宋" w:hint="eastAsia"/>
          <w:kern w:val="0"/>
          <w:sz w:val="32"/>
          <w:szCs w:val="32"/>
        </w:rPr>
        <w:t>类评价</w:t>
      </w:r>
      <w:proofErr w:type="gramEnd"/>
      <w:r>
        <w:rPr>
          <w:rFonts w:ascii="仿宋_GB2312" w:eastAsia="仿宋_GB2312" w:hAnsi="仿宋" w:cs="仿宋" w:hint="eastAsia"/>
          <w:kern w:val="0"/>
          <w:sz w:val="32"/>
          <w:szCs w:val="32"/>
        </w:rPr>
        <w:t>的重要指标。</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第八条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学校积极开展科研诚信宣传和教育，大力宣传科研诚信典范榜样，及时曝光违背科研诚信典型案例，</w:t>
      </w:r>
      <w:r>
        <w:rPr>
          <w:rFonts w:ascii="仿宋_GB2312" w:eastAsia="仿宋_GB2312" w:hAnsi="仿宋" w:cs="仿宋"/>
          <w:kern w:val="0"/>
          <w:sz w:val="32"/>
          <w:szCs w:val="32"/>
        </w:rPr>
        <w:t>营造</w:t>
      </w:r>
      <w:r>
        <w:rPr>
          <w:rFonts w:ascii="仿宋_GB2312" w:eastAsia="仿宋_GB2312" w:hAnsi="仿宋" w:cs="仿宋" w:hint="eastAsia"/>
          <w:kern w:val="0"/>
          <w:sz w:val="32"/>
          <w:szCs w:val="32"/>
        </w:rPr>
        <w:t>坚守诚信、</w:t>
      </w:r>
      <w:r>
        <w:rPr>
          <w:rFonts w:ascii="仿宋_GB2312" w:eastAsia="仿宋_GB2312" w:hAnsi="仿宋" w:cs="仿宋"/>
          <w:kern w:val="0"/>
          <w:sz w:val="32"/>
          <w:szCs w:val="32"/>
        </w:rPr>
        <w:t>尊重</w:t>
      </w:r>
      <w:r>
        <w:rPr>
          <w:rFonts w:ascii="仿宋_GB2312" w:eastAsia="仿宋_GB2312" w:hAnsi="仿宋" w:cs="仿宋" w:hint="eastAsia"/>
          <w:kern w:val="0"/>
          <w:sz w:val="32"/>
          <w:szCs w:val="32"/>
        </w:rPr>
        <w:t>科学</w:t>
      </w:r>
      <w:r>
        <w:rPr>
          <w:rFonts w:ascii="仿宋_GB2312" w:eastAsia="仿宋_GB2312" w:hAnsi="仿宋" w:cs="仿宋"/>
          <w:kern w:val="0"/>
          <w:sz w:val="32"/>
          <w:szCs w:val="32"/>
        </w:rPr>
        <w:t>、尊崇创新的</w:t>
      </w:r>
      <w:r>
        <w:rPr>
          <w:rFonts w:ascii="仿宋_GB2312" w:eastAsia="仿宋_GB2312" w:hAnsi="仿宋" w:cs="仿宋" w:hint="eastAsia"/>
          <w:kern w:val="0"/>
          <w:sz w:val="32"/>
          <w:szCs w:val="32"/>
        </w:rPr>
        <w:t>良好氛围</w:t>
      </w:r>
      <w:r>
        <w:rPr>
          <w:rFonts w:ascii="仿宋_GB2312" w:eastAsia="仿宋_GB2312" w:hAnsi="仿宋" w:cs="仿宋"/>
          <w:kern w:val="0"/>
          <w:sz w:val="32"/>
          <w:szCs w:val="32"/>
        </w:rPr>
        <w:t>。</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第九条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各二级单位（部门）将科研诚信建设纳入常态化管理，建立相应的规章制度，明确管理责任，完善监督处理机制。二级单位（部门）党政负责人对本单位科研诚信建设负直接领导责任。</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 xml:space="preserve">第十条 </w:t>
      </w:r>
      <w:r>
        <w:rPr>
          <w:rFonts w:ascii="仿宋_GB2312" w:eastAsia="仿宋_GB2312" w:hAnsi="仿宋" w:cs="仿宋" w:hint="eastAsia"/>
          <w:kern w:val="0"/>
          <w:sz w:val="32"/>
          <w:szCs w:val="32"/>
        </w:rPr>
        <w:t xml:space="preserve"> 各二级单位（部门）在入学入职、职称职务晋升和科研项目申报、检查等各个重要节点开展科研诚信宣传和教育，加强预防和引导。对在科研诚信方面存在倾向性、苗头性问题的人员，单位要及时开展提醒谈话、批评教育。</w:t>
      </w:r>
      <w:r>
        <w:rPr>
          <w:rFonts w:ascii="仿宋_GB2312" w:eastAsia="仿宋_GB2312" w:hAnsi="仿宋" w:cs="仿宋"/>
          <w:kern w:val="0"/>
          <w:sz w:val="32"/>
          <w:szCs w:val="32"/>
        </w:rPr>
        <w:t xml:space="preserve"> </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第十一条</w:t>
      </w:r>
      <w:r>
        <w:rPr>
          <w:rFonts w:ascii="仿宋_GB2312" w:eastAsia="仿宋_GB2312" w:hAnsi="仿宋" w:cs="仿宋" w:hint="eastAsia"/>
          <w:kern w:val="0"/>
          <w:sz w:val="32"/>
          <w:szCs w:val="32"/>
        </w:rPr>
        <w:t> </w:t>
      </w:r>
      <w:r>
        <w:rPr>
          <w:rFonts w:ascii="仿宋_GB2312" w:eastAsia="仿宋_GB2312" w:hAnsi="仿宋" w:cs="仿宋" w:hint="eastAsia"/>
          <w:kern w:val="0"/>
          <w:sz w:val="32"/>
          <w:szCs w:val="32"/>
        </w:rPr>
        <w:t>各二级单位（部门）加强科研活动记录和科研档案保存，建立科研过程可追溯制度。加强科研成果管理，建立学术论文发表诚信承诺制度，对本单</w:t>
      </w:r>
      <w:proofErr w:type="gramStart"/>
      <w:r>
        <w:rPr>
          <w:rFonts w:ascii="仿宋_GB2312" w:eastAsia="仿宋_GB2312" w:hAnsi="仿宋" w:cs="仿宋" w:hint="eastAsia"/>
          <w:kern w:val="0"/>
          <w:sz w:val="32"/>
          <w:szCs w:val="32"/>
        </w:rPr>
        <w:t>位拟</w:t>
      </w:r>
      <w:proofErr w:type="gramEnd"/>
      <w:r>
        <w:rPr>
          <w:rFonts w:ascii="仿宋_GB2312" w:eastAsia="仿宋_GB2312" w:hAnsi="仿宋" w:cs="仿宋" w:hint="eastAsia"/>
          <w:kern w:val="0"/>
          <w:sz w:val="32"/>
          <w:szCs w:val="32"/>
        </w:rPr>
        <w:t>公布的成果进行真实性审查。定期开展对科研项目、成果等抽查和检查，加强日常监督。</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第十二条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科研人员要自觉恪守科学道德准则，严格遵守科研活动规范，认真</w:t>
      </w:r>
      <w:proofErr w:type="gramStart"/>
      <w:r>
        <w:rPr>
          <w:rFonts w:ascii="仿宋_GB2312" w:eastAsia="仿宋_GB2312" w:hAnsi="仿宋" w:cs="仿宋" w:hint="eastAsia"/>
          <w:kern w:val="0"/>
          <w:sz w:val="32"/>
          <w:szCs w:val="32"/>
        </w:rPr>
        <w:t>践行</w:t>
      </w:r>
      <w:proofErr w:type="gramEnd"/>
      <w:r>
        <w:rPr>
          <w:rFonts w:ascii="仿宋_GB2312" w:eastAsia="仿宋_GB2312" w:hAnsi="仿宋" w:cs="仿宋" w:hint="eastAsia"/>
          <w:kern w:val="0"/>
          <w:sz w:val="32"/>
          <w:szCs w:val="32"/>
        </w:rPr>
        <w:t>科研诚信要求。</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第十三条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项目（课题）负责人、教师等要充分发挥言传身教作用，加强对项目（课题）成员、学生的科研诚信教育与管理，对重要论文等科研成果署名、研究数据真实性、实验可重复性等进行诚信审核和学术把关。</w:t>
      </w:r>
    </w:p>
    <w:p w:rsidR="009C2A92" w:rsidRDefault="009C2A92" w:rsidP="009C2A92">
      <w:pPr>
        <w:widowControl/>
        <w:autoSpaceDE w:val="0"/>
        <w:autoSpaceDN w:val="0"/>
        <w:adjustRightInd w:val="0"/>
        <w:snapToGrid w:val="0"/>
        <w:spacing w:beforeLines="50" w:before="156" w:afterLines="50" w:after="156" w:line="288" w:lineRule="auto"/>
        <w:jc w:val="center"/>
        <w:rPr>
          <w:rFonts w:ascii="黑体" w:eastAsia="黑体" w:hAnsi="黑体" w:cs="黑体"/>
          <w:kern w:val="0"/>
          <w:sz w:val="32"/>
          <w:szCs w:val="32"/>
        </w:rPr>
      </w:pPr>
      <w:r>
        <w:rPr>
          <w:rFonts w:ascii="黑体" w:eastAsia="黑体" w:hAnsi="黑体" w:cs="黑体"/>
          <w:kern w:val="0"/>
          <w:sz w:val="32"/>
          <w:szCs w:val="32"/>
        </w:rPr>
        <w:t>第</w:t>
      </w:r>
      <w:r>
        <w:rPr>
          <w:rFonts w:ascii="黑体" w:eastAsia="黑体" w:hAnsi="黑体" w:cs="黑体" w:hint="eastAsia"/>
          <w:kern w:val="0"/>
          <w:sz w:val="32"/>
          <w:szCs w:val="32"/>
        </w:rPr>
        <w:t>三</w:t>
      </w:r>
      <w:r>
        <w:rPr>
          <w:rFonts w:ascii="黑体" w:eastAsia="黑体" w:hAnsi="黑体" w:cs="黑体"/>
          <w:kern w:val="0"/>
          <w:sz w:val="32"/>
          <w:szCs w:val="32"/>
        </w:rPr>
        <w:t xml:space="preserve">章  </w:t>
      </w:r>
      <w:r>
        <w:rPr>
          <w:rFonts w:ascii="黑体" w:eastAsia="黑体" w:hAnsi="黑体" w:cs="黑体" w:hint="eastAsia"/>
          <w:kern w:val="0"/>
          <w:sz w:val="32"/>
          <w:szCs w:val="32"/>
        </w:rPr>
        <w:t>科研</w:t>
      </w:r>
      <w:r>
        <w:rPr>
          <w:rFonts w:ascii="黑体" w:eastAsia="黑体" w:hAnsi="黑体" w:cs="黑体"/>
          <w:kern w:val="0"/>
          <w:sz w:val="32"/>
          <w:szCs w:val="32"/>
        </w:rPr>
        <w:t>失信行为</w:t>
      </w:r>
      <w:r>
        <w:rPr>
          <w:rFonts w:ascii="黑体" w:eastAsia="黑体" w:hAnsi="黑体" w:cs="黑体" w:hint="eastAsia"/>
          <w:kern w:val="0"/>
          <w:sz w:val="32"/>
          <w:szCs w:val="32"/>
        </w:rPr>
        <w:t>清单</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第十四条</w:t>
      </w:r>
      <w:r>
        <w:rPr>
          <w:rFonts w:ascii="仿宋_GB2312" w:eastAsia="仿宋_GB2312" w:hAnsi="仿宋" w:cs="仿宋" w:hint="eastAsia"/>
          <w:kern w:val="0"/>
          <w:sz w:val="32"/>
          <w:szCs w:val="32"/>
        </w:rPr>
        <w:t xml:space="preserve">  科研失信行为清单如下： </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（一）采取贿赂或变相贿赂、弄</w:t>
      </w:r>
      <w:proofErr w:type="gramStart"/>
      <w:r>
        <w:rPr>
          <w:rFonts w:ascii="仿宋_GB2312" w:eastAsia="仿宋_GB2312" w:hAnsi="仿宋" w:cs="仿宋" w:hint="eastAsia"/>
          <w:kern w:val="0"/>
          <w:sz w:val="32"/>
          <w:szCs w:val="32"/>
        </w:rPr>
        <w:t>虚造假</w:t>
      </w:r>
      <w:proofErr w:type="gramEnd"/>
      <w:r>
        <w:rPr>
          <w:rFonts w:ascii="仿宋_GB2312" w:eastAsia="仿宋_GB2312" w:hAnsi="仿宋" w:cs="仿宋" w:hint="eastAsia"/>
          <w:kern w:val="0"/>
          <w:sz w:val="32"/>
          <w:szCs w:val="32"/>
        </w:rPr>
        <w:t>等不正当手段骗取科技计划（专项、基金等）项目、科研经费以及奖励、荣誉。</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（二）无正当理由拒不履行项目合同书（任务书、协议书等）；擅自超权限调整项目任务或预算安排等。</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（三）违反科研资金管理规定，套取、转移、挪用、贪污科研经费，谋取私利。</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（四）抄袭、剽窃他人学术成果；伪造、篡改研究数据、研究结论；违反科研伦理规范。</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（五）违反论文署名规范，擅自标注或虚假标注等。</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（六）买卖论文、代写、代投论文，虚构同行评议专家及评议意见；将已录用的学术论文一稿多发。</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（七）违反国家和学校有关保护知识产权规定，以不正当方式使用专利，将职务发明据为己有或擅自转让，或者以不正当方式使用学校名称、商标及其他标志等无形资产为自己或他人获取利益。</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（八）不配合监督检查和考核评估，提供虚假材料，对相关处理意见拒不整改或虚假整改。</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（九）其他根据学校或者有关学术组织、相关科研管理机构指定的规则，属于科研失信的行为。 </w:t>
      </w:r>
    </w:p>
    <w:p w:rsidR="009C2A92" w:rsidRDefault="009C2A92" w:rsidP="009C2A92">
      <w:pPr>
        <w:widowControl/>
        <w:autoSpaceDE w:val="0"/>
        <w:autoSpaceDN w:val="0"/>
        <w:adjustRightInd w:val="0"/>
        <w:snapToGrid w:val="0"/>
        <w:spacing w:beforeLines="50" w:before="156" w:afterLines="50" w:after="156" w:line="288" w:lineRule="auto"/>
        <w:jc w:val="center"/>
        <w:rPr>
          <w:rFonts w:ascii="黑体" w:eastAsia="黑体" w:hAnsi="黑体" w:cs="黑体"/>
          <w:kern w:val="0"/>
          <w:sz w:val="32"/>
          <w:szCs w:val="32"/>
        </w:rPr>
      </w:pPr>
      <w:r>
        <w:rPr>
          <w:rFonts w:ascii="黑体" w:eastAsia="黑体" w:hAnsi="黑体" w:cs="黑体"/>
          <w:kern w:val="0"/>
          <w:sz w:val="32"/>
          <w:szCs w:val="32"/>
        </w:rPr>
        <w:t>第</w:t>
      </w:r>
      <w:r>
        <w:rPr>
          <w:rFonts w:ascii="黑体" w:eastAsia="黑体" w:hAnsi="黑体" w:cs="黑体" w:hint="eastAsia"/>
          <w:kern w:val="0"/>
          <w:sz w:val="32"/>
          <w:szCs w:val="32"/>
        </w:rPr>
        <w:t>四</w:t>
      </w:r>
      <w:r>
        <w:rPr>
          <w:rFonts w:ascii="黑体" w:eastAsia="黑体" w:hAnsi="黑体" w:cs="黑体"/>
          <w:kern w:val="0"/>
          <w:sz w:val="32"/>
          <w:szCs w:val="32"/>
        </w:rPr>
        <w:t xml:space="preserve">章  </w:t>
      </w:r>
      <w:bookmarkStart w:id="0" w:name="_Hlk10657512"/>
      <w:r>
        <w:rPr>
          <w:rFonts w:ascii="黑体" w:eastAsia="黑体" w:hAnsi="黑体" w:cs="黑体"/>
          <w:kern w:val="0"/>
          <w:sz w:val="32"/>
          <w:szCs w:val="32"/>
        </w:rPr>
        <w:t>失信行为</w:t>
      </w:r>
      <w:r>
        <w:rPr>
          <w:rFonts w:ascii="黑体" w:eastAsia="黑体" w:hAnsi="黑体" w:cs="黑体" w:hint="eastAsia"/>
          <w:kern w:val="0"/>
          <w:sz w:val="32"/>
          <w:szCs w:val="32"/>
        </w:rPr>
        <w:t>处理</w:t>
      </w:r>
      <w:bookmarkEnd w:id="0"/>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第十五条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对发生失信行为的教职工，参照《科研诚信案件调查处理规则（试行）》（国</w:t>
      </w:r>
      <w:proofErr w:type="gramStart"/>
      <w:r>
        <w:rPr>
          <w:rFonts w:ascii="仿宋_GB2312" w:eastAsia="仿宋_GB2312" w:hAnsi="仿宋" w:cs="仿宋" w:hint="eastAsia"/>
          <w:kern w:val="0"/>
          <w:sz w:val="32"/>
          <w:szCs w:val="32"/>
        </w:rPr>
        <w:t>科发监〔2019〕</w:t>
      </w:r>
      <w:proofErr w:type="gramEnd"/>
      <w:r>
        <w:rPr>
          <w:rFonts w:ascii="仿宋_GB2312" w:eastAsia="仿宋_GB2312" w:hAnsi="仿宋" w:cs="仿宋" w:hint="eastAsia"/>
          <w:kern w:val="0"/>
          <w:sz w:val="32"/>
          <w:szCs w:val="32"/>
        </w:rPr>
        <w:t xml:space="preserve">323号）、《温州职业技术学院教职工奖惩条例》等文件处理方式进行处理。 </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第十六条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对发生失信</w:t>
      </w:r>
      <w:r>
        <w:rPr>
          <w:rFonts w:ascii="仿宋_GB2312" w:eastAsia="仿宋_GB2312" w:hAnsi="仿宋" w:cs="仿宋"/>
          <w:kern w:val="0"/>
          <w:sz w:val="32"/>
          <w:szCs w:val="32"/>
        </w:rPr>
        <w:t>行为的</w:t>
      </w:r>
      <w:r>
        <w:rPr>
          <w:rFonts w:ascii="仿宋_GB2312" w:eastAsia="仿宋_GB2312" w:hAnsi="仿宋" w:cs="仿宋" w:hint="eastAsia"/>
          <w:kern w:val="0"/>
          <w:sz w:val="32"/>
          <w:szCs w:val="32"/>
        </w:rPr>
        <w:t>学生</w:t>
      </w:r>
      <w:r>
        <w:rPr>
          <w:rFonts w:ascii="仿宋_GB2312" w:eastAsia="仿宋_GB2312" w:hAnsi="仿宋" w:cs="仿宋"/>
          <w:kern w:val="0"/>
          <w:sz w:val="32"/>
          <w:szCs w:val="32"/>
        </w:rPr>
        <w:t>，根据其</w:t>
      </w:r>
      <w:r>
        <w:rPr>
          <w:rFonts w:ascii="仿宋_GB2312" w:eastAsia="仿宋_GB2312" w:hAnsi="仿宋" w:cs="仿宋" w:hint="eastAsia"/>
          <w:kern w:val="0"/>
          <w:sz w:val="32"/>
          <w:szCs w:val="32"/>
        </w:rPr>
        <w:t>行为</w:t>
      </w:r>
      <w:r>
        <w:rPr>
          <w:rFonts w:ascii="仿宋_GB2312" w:eastAsia="仿宋_GB2312" w:hAnsi="仿宋" w:cs="仿宋"/>
          <w:kern w:val="0"/>
          <w:sz w:val="32"/>
          <w:szCs w:val="32"/>
        </w:rPr>
        <w:t>性质、情节、后果和影响，</w:t>
      </w:r>
      <w:r>
        <w:rPr>
          <w:rFonts w:ascii="仿宋_GB2312" w:eastAsia="仿宋_GB2312" w:hAnsi="仿宋" w:cs="仿宋" w:hint="eastAsia"/>
          <w:kern w:val="0"/>
          <w:sz w:val="32"/>
          <w:szCs w:val="32"/>
        </w:rPr>
        <w:t>给予批评教育、责令检查、通报批评，责令限期改正，以及按照《温州职业技术学院学生违纪处分管理办法》等相关管理办法，</w:t>
      </w:r>
      <w:r>
        <w:rPr>
          <w:rFonts w:ascii="仿宋_GB2312" w:eastAsia="仿宋_GB2312" w:hAnsi="仿宋" w:cs="仿宋"/>
          <w:kern w:val="0"/>
          <w:sz w:val="32"/>
          <w:szCs w:val="32"/>
        </w:rPr>
        <w:t>区别情况</w:t>
      </w:r>
      <w:r>
        <w:rPr>
          <w:rFonts w:ascii="仿宋_GB2312" w:eastAsia="仿宋_GB2312" w:hAnsi="仿宋" w:cs="仿宋" w:hint="eastAsia"/>
          <w:kern w:val="0"/>
          <w:sz w:val="32"/>
          <w:szCs w:val="32"/>
        </w:rPr>
        <w:t>给予相应处理。</w:t>
      </w:r>
    </w:p>
    <w:p w:rsidR="009C2A92" w:rsidRDefault="009C2A92" w:rsidP="009C2A92">
      <w:pPr>
        <w:widowControl/>
        <w:autoSpaceDE w:val="0"/>
        <w:autoSpaceDN w:val="0"/>
        <w:adjustRightInd w:val="0"/>
        <w:snapToGrid w:val="0"/>
        <w:spacing w:line="288" w:lineRule="auto"/>
        <w:ind w:firstLine="600"/>
        <w:rPr>
          <w:rFonts w:ascii="宋体" w:eastAsia="宋体" w:hAnsi="宋体" w:cs="Times New Roman"/>
          <w:sz w:val="28"/>
          <w:szCs w:val="28"/>
        </w:rPr>
      </w:pPr>
      <w:r>
        <w:rPr>
          <w:rFonts w:ascii="仿宋_GB2312" w:eastAsia="仿宋_GB2312" w:hAnsi="仿宋" w:cs="仿宋" w:hint="eastAsia"/>
          <w:b/>
          <w:kern w:val="0"/>
          <w:sz w:val="32"/>
          <w:szCs w:val="32"/>
        </w:rPr>
        <w:t xml:space="preserve">第十七条 </w:t>
      </w:r>
      <w:r>
        <w:rPr>
          <w:rFonts w:ascii="仿宋_GB2312" w:eastAsia="仿宋_GB2312" w:hAnsi="仿宋" w:cs="仿宋" w:hint="eastAsia"/>
          <w:kern w:val="0"/>
          <w:sz w:val="32"/>
          <w:szCs w:val="32"/>
        </w:rPr>
        <w:t xml:space="preserve"> 对发生失信</w:t>
      </w:r>
      <w:r>
        <w:rPr>
          <w:rFonts w:ascii="仿宋_GB2312" w:eastAsia="仿宋_GB2312" w:hAnsi="仿宋" w:cs="仿宋"/>
          <w:kern w:val="0"/>
          <w:sz w:val="32"/>
          <w:szCs w:val="32"/>
        </w:rPr>
        <w:t>行为的</w:t>
      </w:r>
      <w:r>
        <w:rPr>
          <w:rFonts w:ascii="仿宋_GB2312" w:eastAsia="仿宋_GB2312" w:hAnsi="仿宋" w:cs="仿宋" w:hint="eastAsia"/>
          <w:kern w:val="0"/>
          <w:sz w:val="32"/>
          <w:szCs w:val="32"/>
        </w:rPr>
        <w:t>其他人员</w:t>
      </w:r>
      <w:r>
        <w:rPr>
          <w:rFonts w:ascii="仿宋_GB2312" w:eastAsia="仿宋_GB2312" w:hAnsi="仿宋" w:cs="仿宋"/>
          <w:kern w:val="0"/>
          <w:sz w:val="32"/>
          <w:szCs w:val="32"/>
        </w:rPr>
        <w:t>，根据其</w:t>
      </w:r>
      <w:r>
        <w:rPr>
          <w:rFonts w:ascii="仿宋_GB2312" w:eastAsia="仿宋_GB2312" w:hAnsi="仿宋" w:cs="仿宋" w:hint="eastAsia"/>
          <w:kern w:val="0"/>
          <w:sz w:val="32"/>
          <w:szCs w:val="32"/>
        </w:rPr>
        <w:t>行为</w:t>
      </w:r>
      <w:r>
        <w:rPr>
          <w:rFonts w:ascii="仿宋_GB2312" w:eastAsia="仿宋_GB2312" w:hAnsi="仿宋" w:cs="仿宋"/>
          <w:kern w:val="0"/>
          <w:sz w:val="32"/>
          <w:szCs w:val="32"/>
        </w:rPr>
        <w:t>性质、情节、后果和影响，</w:t>
      </w:r>
      <w:r>
        <w:rPr>
          <w:rFonts w:ascii="仿宋_GB2312" w:eastAsia="仿宋_GB2312" w:hAnsi="仿宋" w:cs="仿宋" w:hint="eastAsia"/>
          <w:kern w:val="0"/>
          <w:sz w:val="32"/>
          <w:szCs w:val="32"/>
        </w:rPr>
        <w:t>给予批评教育、诫勉谈话、责令检查、通报批评，责令限期改正，以及参照第十五条，区别情况给予相应处理。同时将认定结果书面告知其人事关系所在单位，建议进行相应处理。</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第十八条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失信行为责任人获得与失信行为相关的科研项目、学术奖励或荣誉称号等利益的，学校同时向相关主管部门进行报告并提出处理建议。</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第十九条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学校将科研诚信建设</w:t>
      </w:r>
      <w:r>
        <w:rPr>
          <w:rFonts w:ascii="仿宋_GB2312" w:eastAsia="仿宋_GB2312" w:hAnsi="仿宋" w:cs="仿宋"/>
          <w:kern w:val="0"/>
          <w:sz w:val="32"/>
          <w:szCs w:val="32"/>
        </w:rPr>
        <w:t>列为</w:t>
      </w:r>
      <w:r>
        <w:rPr>
          <w:rFonts w:ascii="仿宋_GB2312" w:eastAsia="仿宋_GB2312" w:hAnsi="仿宋" w:cs="仿宋" w:hint="eastAsia"/>
          <w:kern w:val="0"/>
          <w:sz w:val="32"/>
          <w:szCs w:val="32"/>
        </w:rPr>
        <w:t>各</w:t>
      </w:r>
      <w:r>
        <w:rPr>
          <w:rFonts w:ascii="仿宋_GB2312" w:eastAsia="仿宋_GB2312" w:hAnsi="仿宋" w:cs="仿宋"/>
          <w:kern w:val="0"/>
          <w:sz w:val="32"/>
          <w:szCs w:val="32"/>
        </w:rPr>
        <w:t>二级单位（</w:t>
      </w:r>
      <w:r>
        <w:rPr>
          <w:rFonts w:ascii="仿宋_GB2312" w:eastAsia="仿宋_GB2312" w:hAnsi="仿宋" w:cs="仿宋" w:hint="eastAsia"/>
          <w:kern w:val="0"/>
          <w:sz w:val="32"/>
          <w:szCs w:val="32"/>
        </w:rPr>
        <w:t>部门</w:t>
      </w:r>
      <w:r>
        <w:rPr>
          <w:rFonts w:ascii="仿宋_GB2312" w:eastAsia="仿宋_GB2312" w:hAnsi="仿宋" w:cs="仿宋"/>
          <w:kern w:val="0"/>
          <w:sz w:val="32"/>
          <w:szCs w:val="32"/>
        </w:rPr>
        <w:t>）</w:t>
      </w:r>
      <w:r>
        <w:rPr>
          <w:rFonts w:ascii="仿宋_GB2312" w:eastAsia="仿宋_GB2312" w:hAnsi="仿宋" w:cs="仿宋" w:hint="eastAsia"/>
          <w:kern w:val="0"/>
          <w:sz w:val="32"/>
          <w:szCs w:val="32"/>
        </w:rPr>
        <w:t>工作考核</w:t>
      </w:r>
      <w:r>
        <w:rPr>
          <w:rFonts w:ascii="仿宋_GB2312" w:eastAsia="仿宋_GB2312" w:hAnsi="仿宋" w:cs="仿宋"/>
          <w:kern w:val="0"/>
          <w:sz w:val="32"/>
          <w:szCs w:val="32"/>
        </w:rPr>
        <w:t>和绩效考核的</w:t>
      </w:r>
      <w:r>
        <w:rPr>
          <w:rFonts w:ascii="仿宋_GB2312" w:eastAsia="仿宋_GB2312" w:hAnsi="仿宋" w:cs="仿宋" w:hint="eastAsia"/>
          <w:kern w:val="0"/>
          <w:sz w:val="32"/>
          <w:szCs w:val="32"/>
        </w:rPr>
        <w:t>核心</w:t>
      </w:r>
      <w:r>
        <w:rPr>
          <w:rFonts w:ascii="仿宋_GB2312" w:eastAsia="仿宋_GB2312" w:hAnsi="仿宋" w:cs="仿宋"/>
          <w:kern w:val="0"/>
          <w:sz w:val="32"/>
          <w:szCs w:val="32"/>
        </w:rPr>
        <w:t>内容</w:t>
      </w:r>
      <w:r>
        <w:rPr>
          <w:rFonts w:ascii="仿宋_GB2312" w:eastAsia="仿宋_GB2312" w:hAnsi="仿宋" w:cs="仿宋" w:hint="eastAsia"/>
          <w:kern w:val="0"/>
          <w:sz w:val="32"/>
          <w:szCs w:val="32"/>
        </w:rPr>
        <w:t>。对二级单位（部门）不履行或不正确履行职责，有下列情形之一的，进行</w:t>
      </w:r>
      <w:proofErr w:type="gramStart"/>
      <w:r>
        <w:rPr>
          <w:rFonts w:ascii="仿宋_GB2312" w:eastAsia="仿宋_GB2312" w:hAnsi="仿宋" w:cs="仿宋" w:hint="eastAsia"/>
          <w:kern w:val="0"/>
          <w:sz w:val="32"/>
          <w:szCs w:val="32"/>
        </w:rPr>
        <w:t>相应问</w:t>
      </w:r>
      <w:proofErr w:type="gramEnd"/>
      <w:r>
        <w:rPr>
          <w:rFonts w:ascii="仿宋_GB2312" w:eastAsia="仿宋_GB2312" w:hAnsi="仿宋" w:cs="仿宋" w:hint="eastAsia"/>
          <w:kern w:val="0"/>
          <w:sz w:val="32"/>
          <w:szCs w:val="32"/>
        </w:rPr>
        <w:t>责：</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（一）制度建设、日常教育监督、宣传、预防工作不到位；</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（二）失信问题排查发现不及时，隐瞒不报的；</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（三）对已发现的失信行为处置不力、方式不当；</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（四）已</w:t>
      </w:r>
      <w:proofErr w:type="gramStart"/>
      <w:r>
        <w:rPr>
          <w:rFonts w:ascii="仿宋_GB2312" w:eastAsia="仿宋_GB2312" w:hAnsi="仿宋" w:cs="仿宋" w:hint="eastAsia"/>
          <w:kern w:val="0"/>
          <w:sz w:val="32"/>
          <w:szCs w:val="32"/>
        </w:rPr>
        <w:t>作出</w:t>
      </w:r>
      <w:proofErr w:type="gramEnd"/>
      <w:r>
        <w:rPr>
          <w:rFonts w:ascii="仿宋_GB2312" w:eastAsia="仿宋_GB2312" w:hAnsi="仿宋" w:cs="仿宋" w:hint="eastAsia"/>
          <w:kern w:val="0"/>
          <w:sz w:val="32"/>
          <w:szCs w:val="32"/>
        </w:rPr>
        <w:t>的失信行为处理决定落实不到位，整改不彻底；</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（五）多次出现失信行为或因失信行为对学校声誉造成不良社会影响；</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（六）其他应当问责的失职失责情形。</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kern w:val="0"/>
          <w:sz w:val="32"/>
          <w:szCs w:val="32"/>
        </w:rPr>
        <w:t>学校依据情节轻重，对二级单位（部门）责任人采取约谈、诫勉谈话、通报批评、组织处理和纪律处分等方式进行问责，并责令其限期整改。同时视情况取消二级单位（部门）和该单位直接责任人当年度评奖评优资格，核减或取消二级单位（部门）当年度科研相关申报指标等。</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第二十条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 xml:space="preserve">科技开发处为失信行为举报的受理单位，校学术委员会负责调查并认定科研失信行为，确实存在科研失信行为的，由校学术委员会记入“温州职业技术学院科研人员失信行为数据库”。 </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第二十一条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科技开发处建立“温州职业技术学院科研失信行为数据库”，记录科研失信行为，并根据需要进行校内共享和查询。</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kern w:val="0"/>
          <w:sz w:val="32"/>
          <w:szCs w:val="32"/>
        </w:rPr>
        <w:t>失信行为记录应当包括：失信行为、处理处罚结果及</w:t>
      </w:r>
      <w:r>
        <w:rPr>
          <w:rFonts w:ascii="仿宋_GB2312" w:eastAsia="仿宋_GB2312" w:hAnsi="仿宋" w:cs="仿宋" w:hint="eastAsia"/>
          <w:kern w:val="0"/>
          <w:sz w:val="32"/>
          <w:szCs w:val="32"/>
        </w:rPr>
        <w:t>责任人</w:t>
      </w:r>
      <w:r>
        <w:rPr>
          <w:rFonts w:ascii="仿宋_GB2312" w:eastAsia="仿宋_GB2312" w:hAnsi="仿宋" w:cs="仿宋"/>
          <w:kern w:val="0"/>
          <w:sz w:val="32"/>
          <w:szCs w:val="32"/>
        </w:rPr>
        <w:t>、处理单位、处理依据和做出处理决定的时间</w:t>
      </w:r>
      <w:r>
        <w:rPr>
          <w:rFonts w:ascii="仿宋_GB2312" w:eastAsia="仿宋_GB2312" w:hAnsi="仿宋" w:cs="仿宋" w:hint="eastAsia"/>
          <w:kern w:val="0"/>
          <w:sz w:val="32"/>
          <w:szCs w:val="32"/>
        </w:rPr>
        <w:t>等</w:t>
      </w:r>
      <w:r>
        <w:rPr>
          <w:rFonts w:ascii="仿宋_GB2312" w:eastAsia="仿宋_GB2312" w:hAnsi="仿宋" w:cs="仿宋"/>
          <w:kern w:val="0"/>
          <w:sz w:val="32"/>
          <w:szCs w:val="32"/>
        </w:rPr>
        <w:t>。包括一般失信行为记录和严重失信行为记录。</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b/>
          <w:kern w:val="0"/>
          <w:sz w:val="32"/>
          <w:szCs w:val="32"/>
        </w:rPr>
        <w:t>第二十</w:t>
      </w:r>
      <w:r>
        <w:rPr>
          <w:rFonts w:ascii="仿宋_GB2312" w:eastAsia="仿宋_GB2312" w:hAnsi="仿宋" w:cs="仿宋" w:hint="eastAsia"/>
          <w:b/>
          <w:kern w:val="0"/>
          <w:sz w:val="32"/>
          <w:szCs w:val="32"/>
        </w:rPr>
        <w:t>二</w:t>
      </w:r>
      <w:r>
        <w:rPr>
          <w:rFonts w:ascii="仿宋_GB2312" w:eastAsia="仿宋_GB2312" w:hAnsi="仿宋" w:cs="仿宋"/>
          <w:b/>
          <w:kern w:val="0"/>
          <w:sz w:val="32"/>
          <w:szCs w:val="32"/>
        </w:rPr>
        <w:t>条</w:t>
      </w:r>
      <w:r>
        <w:rPr>
          <w:rFonts w:ascii="仿宋_GB2312" w:eastAsia="仿宋_GB2312" w:hAnsi="仿宋" w:cs="仿宋" w:hint="eastAsia"/>
          <w:kern w:val="0"/>
          <w:sz w:val="32"/>
          <w:szCs w:val="32"/>
        </w:rPr>
        <w:t xml:space="preserve"> </w:t>
      </w:r>
      <w:r>
        <w:rPr>
          <w:rFonts w:ascii="仿宋_GB2312" w:eastAsia="仿宋_GB2312" w:hAnsi="仿宋" w:cs="仿宋"/>
          <w:kern w:val="0"/>
          <w:sz w:val="32"/>
          <w:szCs w:val="32"/>
        </w:rPr>
        <w:t xml:space="preserve"> </w:t>
      </w:r>
      <w:r>
        <w:rPr>
          <w:rFonts w:ascii="仿宋_GB2312" w:eastAsia="仿宋_GB2312" w:hAnsi="仿宋" w:cs="仿宋" w:hint="eastAsia"/>
          <w:kern w:val="0"/>
          <w:sz w:val="32"/>
          <w:szCs w:val="32"/>
        </w:rPr>
        <w:t>学校</w:t>
      </w:r>
      <w:r>
        <w:rPr>
          <w:rFonts w:ascii="仿宋_GB2312" w:eastAsia="仿宋_GB2312" w:hAnsi="仿宋" w:cs="仿宋"/>
          <w:kern w:val="0"/>
          <w:sz w:val="32"/>
          <w:szCs w:val="32"/>
        </w:rPr>
        <w:t>实行失信行为记录动态更新制度。</w:t>
      </w:r>
      <w:r>
        <w:rPr>
          <w:rFonts w:ascii="仿宋_GB2312" w:eastAsia="仿宋_GB2312" w:hAnsi="仿宋" w:cs="仿宋" w:hint="eastAsia"/>
          <w:kern w:val="0"/>
          <w:sz w:val="32"/>
          <w:szCs w:val="32"/>
        </w:rPr>
        <w:t>依据处理决定，记录</w:t>
      </w:r>
      <w:r>
        <w:rPr>
          <w:rFonts w:ascii="仿宋_GB2312" w:eastAsia="仿宋_GB2312" w:hAnsi="仿宋" w:cs="仿宋"/>
          <w:kern w:val="0"/>
          <w:sz w:val="32"/>
          <w:szCs w:val="32"/>
        </w:rPr>
        <w:t>期满</w:t>
      </w:r>
      <w:r>
        <w:rPr>
          <w:rFonts w:ascii="仿宋_GB2312" w:eastAsia="仿宋_GB2312" w:hAnsi="仿宋" w:cs="仿宋" w:hint="eastAsia"/>
          <w:kern w:val="0"/>
          <w:sz w:val="32"/>
          <w:szCs w:val="32"/>
        </w:rPr>
        <w:t>后经核实，</w:t>
      </w:r>
      <w:r>
        <w:rPr>
          <w:rFonts w:ascii="仿宋_GB2312" w:eastAsia="仿宋_GB2312" w:hAnsi="仿宋" w:cs="仿宋"/>
          <w:kern w:val="0"/>
          <w:sz w:val="32"/>
          <w:szCs w:val="32"/>
        </w:rPr>
        <w:t>移出</w:t>
      </w:r>
      <w:r>
        <w:rPr>
          <w:rFonts w:ascii="仿宋_GB2312" w:eastAsia="仿宋_GB2312" w:hAnsi="仿宋" w:cs="仿宋" w:hint="eastAsia"/>
          <w:kern w:val="0"/>
          <w:sz w:val="32"/>
          <w:szCs w:val="32"/>
        </w:rPr>
        <w:t>“温州职业技术学院科研失信行为数据库”</w:t>
      </w:r>
      <w:r>
        <w:rPr>
          <w:rFonts w:ascii="仿宋_GB2312" w:eastAsia="仿宋_GB2312" w:hAnsi="仿宋" w:cs="仿宋"/>
          <w:kern w:val="0"/>
          <w:sz w:val="32"/>
          <w:szCs w:val="32"/>
        </w:rPr>
        <w:t>。</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第二十三条</w:t>
      </w:r>
      <w:r>
        <w:rPr>
          <w:rFonts w:ascii="仿宋_GB2312" w:eastAsia="仿宋_GB2312" w:hAnsi="仿宋" w:cs="仿宋" w:hint="eastAsia"/>
          <w:b/>
          <w:kern w:val="0"/>
          <w:sz w:val="32"/>
          <w:szCs w:val="32"/>
        </w:rPr>
        <w:t> </w:t>
      </w:r>
      <w:r>
        <w:rPr>
          <w:rFonts w:ascii="仿宋_GB2312" w:eastAsia="仿宋_GB2312" w:hAnsi="仿宋" w:cs="仿宋" w:hint="eastAsia"/>
          <w:b/>
          <w:kern w:val="0"/>
          <w:sz w:val="32"/>
          <w:szCs w:val="32"/>
        </w:rPr>
        <w:t xml:space="preserve"> </w:t>
      </w:r>
      <w:r>
        <w:rPr>
          <w:rFonts w:ascii="仿宋_GB2312" w:eastAsia="仿宋_GB2312" w:hAnsi="仿宋" w:cs="仿宋" w:hint="eastAsia"/>
          <w:kern w:val="0"/>
          <w:sz w:val="32"/>
          <w:szCs w:val="32"/>
        </w:rPr>
        <w:t>科研人员在失信调查和认定阶段具有申辩权。对已认定的失信行为或惩戒处理有异议的,可向校学术委员会提出申诉。</w:t>
      </w:r>
    </w:p>
    <w:p w:rsidR="009C2A92" w:rsidRDefault="009C2A92" w:rsidP="009C2A92">
      <w:pPr>
        <w:widowControl/>
        <w:autoSpaceDE w:val="0"/>
        <w:autoSpaceDN w:val="0"/>
        <w:adjustRightInd w:val="0"/>
        <w:snapToGrid w:val="0"/>
        <w:spacing w:beforeLines="50" w:before="156" w:afterLines="50" w:after="156" w:line="288" w:lineRule="auto"/>
        <w:jc w:val="center"/>
        <w:rPr>
          <w:rFonts w:ascii="黑体" w:eastAsia="黑体" w:hAnsi="黑体" w:cs="黑体"/>
          <w:kern w:val="0"/>
          <w:sz w:val="32"/>
          <w:szCs w:val="32"/>
        </w:rPr>
      </w:pPr>
      <w:r>
        <w:rPr>
          <w:rFonts w:ascii="黑体" w:eastAsia="黑体" w:hAnsi="黑体" w:cs="黑体" w:hint="eastAsia"/>
          <w:kern w:val="0"/>
          <w:sz w:val="32"/>
          <w:szCs w:val="32"/>
        </w:rPr>
        <w:t>第五章</w:t>
      </w:r>
      <w:r>
        <w:rPr>
          <w:rFonts w:ascii="黑体" w:eastAsia="黑体" w:hAnsi="黑体" w:cs="黑体"/>
          <w:kern w:val="0"/>
          <w:sz w:val="32"/>
          <w:szCs w:val="32"/>
        </w:rPr>
        <w:t xml:space="preserve"> </w:t>
      </w:r>
      <w:r>
        <w:rPr>
          <w:rFonts w:ascii="黑体" w:eastAsia="黑体" w:hAnsi="黑体" w:cs="黑体" w:hint="eastAsia"/>
          <w:kern w:val="0"/>
          <w:sz w:val="32"/>
          <w:szCs w:val="32"/>
        </w:rPr>
        <w:t>附 则</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第二十四条</w:t>
      </w:r>
      <w:r>
        <w:rPr>
          <w:rFonts w:ascii="仿宋_GB2312" w:eastAsia="仿宋_GB2312" w:hAnsi="仿宋" w:cs="仿宋" w:hint="eastAsia"/>
          <w:kern w:val="0"/>
          <w:sz w:val="32"/>
          <w:szCs w:val="32"/>
        </w:rPr>
        <w:t> </w:t>
      </w:r>
      <w:r>
        <w:rPr>
          <w:rFonts w:ascii="仿宋_GB2312" w:eastAsia="仿宋_GB2312" w:hAnsi="仿宋" w:cs="仿宋" w:hint="eastAsia"/>
          <w:kern w:val="0"/>
          <w:sz w:val="32"/>
          <w:szCs w:val="32"/>
        </w:rPr>
        <w:t>本办法自发布之日起实行，</w:t>
      </w:r>
      <w:proofErr w:type="gramStart"/>
      <w:r>
        <w:rPr>
          <w:rFonts w:ascii="仿宋_GB2312" w:eastAsia="仿宋_GB2312" w:hAnsi="仿宋" w:cs="仿宋" w:hint="eastAsia"/>
          <w:kern w:val="0"/>
          <w:sz w:val="32"/>
          <w:szCs w:val="32"/>
        </w:rPr>
        <w:t>原温职院教</w:t>
      </w:r>
      <w:proofErr w:type="gramEnd"/>
      <w:r>
        <w:rPr>
          <w:rFonts w:ascii="仿宋_GB2312" w:eastAsia="仿宋_GB2312" w:hAnsi="仿宋" w:cs="仿宋" w:hint="eastAsia"/>
          <w:kern w:val="0"/>
          <w:sz w:val="32"/>
          <w:szCs w:val="32"/>
        </w:rPr>
        <w:t>〔2013〕2号文件同时废止。</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r>
        <w:rPr>
          <w:rFonts w:ascii="仿宋_GB2312" w:eastAsia="仿宋_GB2312" w:hAnsi="仿宋" w:cs="仿宋" w:hint="eastAsia"/>
          <w:b/>
          <w:kern w:val="0"/>
          <w:sz w:val="32"/>
          <w:szCs w:val="32"/>
        </w:rPr>
        <w:t>第二十五条</w:t>
      </w:r>
      <w:r>
        <w:rPr>
          <w:rFonts w:ascii="仿宋_GB2312" w:eastAsia="仿宋_GB2312" w:hAnsi="仿宋" w:cs="仿宋" w:hint="eastAsia"/>
          <w:kern w:val="0"/>
          <w:sz w:val="32"/>
          <w:szCs w:val="32"/>
        </w:rPr>
        <w:t> </w:t>
      </w:r>
      <w:r>
        <w:rPr>
          <w:rFonts w:ascii="仿宋_GB2312" w:eastAsia="仿宋_GB2312" w:hAnsi="仿宋" w:cs="仿宋" w:hint="eastAsia"/>
          <w:kern w:val="0"/>
          <w:sz w:val="32"/>
          <w:szCs w:val="32"/>
        </w:rPr>
        <w:t>本办法由科技开发处、纪检室、学生处负责具体解释。</w:t>
      </w:r>
    </w:p>
    <w:p w:rsidR="009C2A92" w:rsidRDefault="009C2A92" w:rsidP="009C2A92">
      <w:pPr>
        <w:widowControl/>
        <w:autoSpaceDE w:val="0"/>
        <w:autoSpaceDN w:val="0"/>
        <w:adjustRightInd w:val="0"/>
        <w:snapToGrid w:val="0"/>
        <w:spacing w:line="288" w:lineRule="auto"/>
        <w:ind w:firstLine="600"/>
        <w:rPr>
          <w:rFonts w:ascii="仿宋_GB2312" w:eastAsia="仿宋_GB2312" w:hAnsi="仿宋" w:cs="仿宋"/>
          <w:kern w:val="0"/>
          <w:sz w:val="32"/>
          <w:szCs w:val="32"/>
        </w:rPr>
      </w:pPr>
    </w:p>
    <w:p w:rsidR="009C2A92" w:rsidRDefault="009C2A92" w:rsidP="009C2A92">
      <w:pPr>
        <w:tabs>
          <w:tab w:val="left" w:pos="7200"/>
        </w:tabs>
        <w:adjustRightInd w:val="0"/>
        <w:snapToGrid w:val="0"/>
        <w:spacing w:line="288" w:lineRule="auto"/>
        <w:ind w:firstLineChars="1400" w:firstLine="4480"/>
        <w:rPr>
          <w:rFonts w:ascii="仿宋_GB2312" w:eastAsia="仿宋_GB2312" w:hAnsi="仿宋"/>
          <w:color w:val="000000"/>
          <w:sz w:val="32"/>
          <w:szCs w:val="32"/>
        </w:rPr>
      </w:pPr>
      <w:r>
        <w:rPr>
          <w:rFonts w:ascii="仿宋_GB2312" w:eastAsia="仿宋_GB2312" w:hAnsi="仿宋" w:hint="eastAsia"/>
          <w:color w:val="000000"/>
          <w:sz w:val="32"/>
          <w:szCs w:val="32"/>
        </w:rPr>
        <w:t>温州职业技术学院</w:t>
      </w:r>
    </w:p>
    <w:p w:rsidR="009C2A92" w:rsidRDefault="009C2A92" w:rsidP="009C2A92">
      <w:pPr>
        <w:adjustRightInd w:val="0"/>
        <w:snapToGrid w:val="0"/>
        <w:spacing w:line="288" w:lineRule="auto"/>
        <w:rPr>
          <w:rFonts w:ascii="仿宋_GB2312" w:eastAsia="仿宋_GB2312" w:hAnsi="仿宋"/>
          <w:color w:val="000000"/>
          <w:sz w:val="32"/>
          <w:szCs w:val="32"/>
        </w:rPr>
      </w:pPr>
      <w:r>
        <w:rPr>
          <w:rFonts w:ascii="仿宋_GB2312" w:eastAsia="仿宋_GB2312" w:hAnsi="仿宋" w:hint="eastAsia"/>
          <w:color w:val="000000"/>
          <w:sz w:val="32"/>
          <w:szCs w:val="32"/>
        </w:rPr>
        <w:t xml:space="preserve">                            2021年11月18日</w:t>
      </w:r>
    </w:p>
    <w:p w:rsidR="009C2A92" w:rsidRDefault="009C2A92" w:rsidP="009C2A92">
      <w:pPr>
        <w:adjustRightInd w:val="0"/>
        <w:snapToGrid w:val="0"/>
        <w:spacing w:line="288" w:lineRule="auto"/>
      </w:pPr>
    </w:p>
    <w:p w:rsidR="00F976FA" w:rsidRPr="009C2A92" w:rsidRDefault="00F976FA"/>
    <w:sectPr w:rsidR="00F976FA" w:rsidRPr="009C2A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简小标宋">
    <w:altName w:val="宋体"/>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92"/>
    <w:rsid w:val="000035F6"/>
    <w:rsid w:val="00005C8C"/>
    <w:rsid w:val="0001407E"/>
    <w:rsid w:val="00017C69"/>
    <w:rsid w:val="00017DAE"/>
    <w:rsid w:val="00025484"/>
    <w:rsid w:val="0004210A"/>
    <w:rsid w:val="00047C75"/>
    <w:rsid w:val="0005097B"/>
    <w:rsid w:val="000649B6"/>
    <w:rsid w:val="00066C05"/>
    <w:rsid w:val="0007481D"/>
    <w:rsid w:val="00083B6A"/>
    <w:rsid w:val="00085E21"/>
    <w:rsid w:val="000A2066"/>
    <w:rsid w:val="000B2D8D"/>
    <w:rsid w:val="000B61A7"/>
    <w:rsid w:val="000B65DB"/>
    <w:rsid w:val="000C49C8"/>
    <w:rsid w:val="000D35EF"/>
    <w:rsid w:val="000E7A37"/>
    <w:rsid w:val="000F0C12"/>
    <w:rsid w:val="000F21BA"/>
    <w:rsid w:val="000F3E11"/>
    <w:rsid w:val="000F4F6C"/>
    <w:rsid w:val="001026A8"/>
    <w:rsid w:val="001142E6"/>
    <w:rsid w:val="00115F8C"/>
    <w:rsid w:val="00121263"/>
    <w:rsid w:val="00122A53"/>
    <w:rsid w:val="00124F54"/>
    <w:rsid w:val="00126987"/>
    <w:rsid w:val="0015063F"/>
    <w:rsid w:val="001515CA"/>
    <w:rsid w:val="00153543"/>
    <w:rsid w:val="0016461A"/>
    <w:rsid w:val="001760E9"/>
    <w:rsid w:val="00177E66"/>
    <w:rsid w:val="00184962"/>
    <w:rsid w:val="00191ACD"/>
    <w:rsid w:val="00192D87"/>
    <w:rsid w:val="00194EE8"/>
    <w:rsid w:val="001A3230"/>
    <w:rsid w:val="001B1A8A"/>
    <w:rsid w:val="001B4737"/>
    <w:rsid w:val="001B4819"/>
    <w:rsid w:val="001C3923"/>
    <w:rsid w:val="001C6530"/>
    <w:rsid w:val="001C73B6"/>
    <w:rsid w:val="001D1CCE"/>
    <w:rsid w:val="001E32C5"/>
    <w:rsid w:val="001E35A8"/>
    <w:rsid w:val="001E671F"/>
    <w:rsid w:val="00200545"/>
    <w:rsid w:val="00200E71"/>
    <w:rsid w:val="002135B9"/>
    <w:rsid w:val="00213624"/>
    <w:rsid w:val="002210F7"/>
    <w:rsid w:val="00230D1F"/>
    <w:rsid w:val="00241FC0"/>
    <w:rsid w:val="002506A8"/>
    <w:rsid w:val="002516BE"/>
    <w:rsid w:val="002526D7"/>
    <w:rsid w:val="00266778"/>
    <w:rsid w:val="00280819"/>
    <w:rsid w:val="00282CBB"/>
    <w:rsid w:val="0029473C"/>
    <w:rsid w:val="00297E60"/>
    <w:rsid w:val="002A1C0C"/>
    <w:rsid w:val="002A2D89"/>
    <w:rsid w:val="002A5579"/>
    <w:rsid w:val="002A5F5D"/>
    <w:rsid w:val="002B46D8"/>
    <w:rsid w:val="002C4A1F"/>
    <w:rsid w:val="002D14FB"/>
    <w:rsid w:val="002D3037"/>
    <w:rsid w:val="002D3252"/>
    <w:rsid w:val="002D4176"/>
    <w:rsid w:val="002F0A07"/>
    <w:rsid w:val="002F2D20"/>
    <w:rsid w:val="002F378D"/>
    <w:rsid w:val="003004E8"/>
    <w:rsid w:val="00301B6B"/>
    <w:rsid w:val="00302A36"/>
    <w:rsid w:val="00304FAE"/>
    <w:rsid w:val="00311A3C"/>
    <w:rsid w:val="003142CF"/>
    <w:rsid w:val="00322DD1"/>
    <w:rsid w:val="00327C76"/>
    <w:rsid w:val="00330D35"/>
    <w:rsid w:val="00332E91"/>
    <w:rsid w:val="00333113"/>
    <w:rsid w:val="00370006"/>
    <w:rsid w:val="00377FC0"/>
    <w:rsid w:val="00381364"/>
    <w:rsid w:val="003835A5"/>
    <w:rsid w:val="0038737D"/>
    <w:rsid w:val="003A1B26"/>
    <w:rsid w:val="003B64FC"/>
    <w:rsid w:val="003B736E"/>
    <w:rsid w:val="003C25F9"/>
    <w:rsid w:val="003C3180"/>
    <w:rsid w:val="003C3341"/>
    <w:rsid w:val="003C37F1"/>
    <w:rsid w:val="003D26C8"/>
    <w:rsid w:val="003E39AA"/>
    <w:rsid w:val="003E7C54"/>
    <w:rsid w:val="003F23AC"/>
    <w:rsid w:val="0040281D"/>
    <w:rsid w:val="00412152"/>
    <w:rsid w:val="00412A77"/>
    <w:rsid w:val="00412BAC"/>
    <w:rsid w:val="0043189C"/>
    <w:rsid w:val="00437735"/>
    <w:rsid w:val="00442BC8"/>
    <w:rsid w:val="00454634"/>
    <w:rsid w:val="00455D83"/>
    <w:rsid w:val="00467770"/>
    <w:rsid w:val="00470933"/>
    <w:rsid w:val="00471300"/>
    <w:rsid w:val="004713B8"/>
    <w:rsid w:val="00473CCF"/>
    <w:rsid w:val="00482ABD"/>
    <w:rsid w:val="00485675"/>
    <w:rsid w:val="00493D5B"/>
    <w:rsid w:val="0049647C"/>
    <w:rsid w:val="004A584D"/>
    <w:rsid w:val="004C43CE"/>
    <w:rsid w:val="004C5675"/>
    <w:rsid w:val="004D670D"/>
    <w:rsid w:val="004E26D7"/>
    <w:rsid w:val="004F13C1"/>
    <w:rsid w:val="004F26FC"/>
    <w:rsid w:val="00501CDE"/>
    <w:rsid w:val="00512AFA"/>
    <w:rsid w:val="00515AA5"/>
    <w:rsid w:val="00516E93"/>
    <w:rsid w:val="00517509"/>
    <w:rsid w:val="005202D8"/>
    <w:rsid w:val="005206D5"/>
    <w:rsid w:val="00524D66"/>
    <w:rsid w:val="00525CE0"/>
    <w:rsid w:val="00526244"/>
    <w:rsid w:val="00537F3E"/>
    <w:rsid w:val="00546E7E"/>
    <w:rsid w:val="005471F2"/>
    <w:rsid w:val="0055063F"/>
    <w:rsid w:val="00566DD6"/>
    <w:rsid w:val="005835B1"/>
    <w:rsid w:val="005A4116"/>
    <w:rsid w:val="005A619E"/>
    <w:rsid w:val="005A70AB"/>
    <w:rsid w:val="005A7241"/>
    <w:rsid w:val="005B1DFC"/>
    <w:rsid w:val="005B7500"/>
    <w:rsid w:val="005C15A1"/>
    <w:rsid w:val="005C440A"/>
    <w:rsid w:val="005D04B5"/>
    <w:rsid w:val="005D30AB"/>
    <w:rsid w:val="005D4C69"/>
    <w:rsid w:val="005D7161"/>
    <w:rsid w:val="005E1AD6"/>
    <w:rsid w:val="005E533E"/>
    <w:rsid w:val="005F06D7"/>
    <w:rsid w:val="006005BD"/>
    <w:rsid w:val="00602538"/>
    <w:rsid w:val="0060259B"/>
    <w:rsid w:val="0060404D"/>
    <w:rsid w:val="0060464F"/>
    <w:rsid w:val="006119C7"/>
    <w:rsid w:val="00621954"/>
    <w:rsid w:val="00640E7E"/>
    <w:rsid w:val="00651F83"/>
    <w:rsid w:val="00655683"/>
    <w:rsid w:val="00667F59"/>
    <w:rsid w:val="00671194"/>
    <w:rsid w:val="006872D7"/>
    <w:rsid w:val="00692FFB"/>
    <w:rsid w:val="00693C74"/>
    <w:rsid w:val="006B39EF"/>
    <w:rsid w:val="006C0312"/>
    <w:rsid w:val="006D2D14"/>
    <w:rsid w:val="006E5DA8"/>
    <w:rsid w:val="006E72BC"/>
    <w:rsid w:val="006F2538"/>
    <w:rsid w:val="006F52C8"/>
    <w:rsid w:val="00701E04"/>
    <w:rsid w:val="007059E0"/>
    <w:rsid w:val="0071012C"/>
    <w:rsid w:val="00716327"/>
    <w:rsid w:val="00731099"/>
    <w:rsid w:val="00734756"/>
    <w:rsid w:val="007369D7"/>
    <w:rsid w:val="007370ED"/>
    <w:rsid w:val="007436AC"/>
    <w:rsid w:val="00747E5C"/>
    <w:rsid w:val="007633C1"/>
    <w:rsid w:val="00775EF1"/>
    <w:rsid w:val="0077777C"/>
    <w:rsid w:val="007A3B52"/>
    <w:rsid w:val="007A6B0E"/>
    <w:rsid w:val="007A735C"/>
    <w:rsid w:val="007B784E"/>
    <w:rsid w:val="007C2039"/>
    <w:rsid w:val="007C3882"/>
    <w:rsid w:val="007C3959"/>
    <w:rsid w:val="007D47F5"/>
    <w:rsid w:val="00802FA0"/>
    <w:rsid w:val="00805806"/>
    <w:rsid w:val="008100F3"/>
    <w:rsid w:val="00811E16"/>
    <w:rsid w:val="0081583B"/>
    <w:rsid w:val="00833C8F"/>
    <w:rsid w:val="0083717F"/>
    <w:rsid w:val="00841002"/>
    <w:rsid w:val="008421A4"/>
    <w:rsid w:val="0084265F"/>
    <w:rsid w:val="008443B8"/>
    <w:rsid w:val="00844D78"/>
    <w:rsid w:val="008578EC"/>
    <w:rsid w:val="00865D15"/>
    <w:rsid w:val="008709EF"/>
    <w:rsid w:val="00875B90"/>
    <w:rsid w:val="00875BA5"/>
    <w:rsid w:val="00880D62"/>
    <w:rsid w:val="008878B1"/>
    <w:rsid w:val="008A59FE"/>
    <w:rsid w:val="008A7116"/>
    <w:rsid w:val="008B5A50"/>
    <w:rsid w:val="008E0BE1"/>
    <w:rsid w:val="008F59A6"/>
    <w:rsid w:val="009030A4"/>
    <w:rsid w:val="00904726"/>
    <w:rsid w:val="009119B0"/>
    <w:rsid w:val="009165AC"/>
    <w:rsid w:val="00923185"/>
    <w:rsid w:val="009303B2"/>
    <w:rsid w:val="00932FC2"/>
    <w:rsid w:val="00952623"/>
    <w:rsid w:val="009535F3"/>
    <w:rsid w:val="00955B8E"/>
    <w:rsid w:val="009609EB"/>
    <w:rsid w:val="00963465"/>
    <w:rsid w:val="0097298C"/>
    <w:rsid w:val="00994B4D"/>
    <w:rsid w:val="009A42E7"/>
    <w:rsid w:val="009B17EF"/>
    <w:rsid w:val="009B47AD"/>
    <w:rsid w:val="009C2A92"/>
    <w:rsid w:val="009D41CE"/>
    <w:rsid w:val="009E4FD7"/>
    <w:rsid w:val="009E5D8D"/>
    <w:rsid w:val="009E7028"/>
    <w:rsid w:val="009F0C0B"/>
    <w:rsid w:val="009F131F"/>
    <w:rsid w:val="009F14E2"/>
    <w:rsid w:val="009F37CA"/>
    <w:rsid w:val="00A06AE4"/>
    <w:rsid w:val="00A06EB5"/>
    <w:rsid w:val="00A078E9"/>
    <w:rsid w:val="00A175FE"/>
    <w:rsid w:val="00A24778"/>
    <w:rsid w:val="00A36D19"/>
    <w:rsid w:val="00A477E5"/>
    <w:rsid w:val="00A555F1"/>
    <w:rsid w:val="00A61650"/>
    <w:rsid w:val="00A630F9"/>
    <w:rsid w:val="00A666E2"/>
    <w:rsid w:val="00A70543"/>
    <w:rsid w:val="00A84F9E"/>
    <w:rsid w:val="00A87E94"/>
    <w:rsid w:val="00A91AF2"/>
    <w:rsid w:val="00A92A30"/>
    <w:rsid w:val="00AA1CFC"/>
    <w:rsid w:val="00AA22D9"/>
    <w:rsid w:val="00AB1529"/>
    <w:rsid w:val="00AC199B"/>
    <w:rsid w:val="00AC41CD"/>
    <w:rsid w:val="00AC79FA"/>
    <w:rsid w:val="00AC7AFF"/>
    <w:rsid w:val="00AC7FC8"/>
    <w:rsid w:val="00AD21AD"/>
    <w:rsid w:val="00AE7116"/>
    <w:rsid w:val="00B01728"/>
    <w:rsid w:val="00B15C11"/>
    <w:rsid w:val="00B228C1"/>
    <w:rsid w:val="00B262D4"/>
    <w:rsid w:val="00B341EF"/>
    <w:rsid w:val="00B341F1"/>
    <w:rsid w:val="00B43492"/>
    <w:rsid w:val="00B44D8C"/>
    <w:rsid w:val="00B52A8F"/>
    <w:rsid w:val="00B60CE9"/>
    <w:rsid w:val="00B6256D"/>
    <w:rsid w:val="00B63089"/>
    <w:rsid w:val="00B6674C"/>
    <w:rsid w:val="00B7181C"/>
    <w:rsid w:val="00B75D3F"/>
    <w:rsid w:val="00B82935"/>
    <w:rsid w:val="00B831C2"/>
    <w:rsid w:val="00BA07AE"/>
    <w:rsid w:val="00BA0A81"/>
    <w:rsid w:val="00BA5733"/>
    <w:rsid w:val="00BA6549"/>
    <w:rsid w:val="00BB07BF"/>
    <w:rsid w:val="00BB347F"/>
    <w:rsid w:val="00BC185E"/>
    <w:rsid w:val="00BC34AB"/>
    <w:rsid w:val="00BE204D"/>
    <w:rsid w:val="00BE3439"/>
    <w:rsid w:val="00BE7552"/>
    <w:rsid w:val="00BF6229"/>
    <w:rsid w:val="00C056A6"/>
    <w:rsid w:val="00C41388"/>
    <w:rsid w:val="00C415DC"/>
    <w:rsid w:val="00C603A5"/>
    <w:rsid w:val="00C62345"/>
    <w:rsid w:val="00C62372"/>
    <w:rsid w:val="00C701F7"/>
    <w:rsid w:val="00C76E30"/>
    <w:rsid w:val="00C813D0"/>
    <w:rsid w:val="00C82645"/>
    <w:rsid w:val="00C90D9F"/>
    <w:rsid w:val="00C91CD9"/>
    <w:rsid w:val="00CA4A6C"/>
    <w:rsid w:val="00CB07BB"/>
    <w:rsid w:val="00CB6D86"/>
    <w:rsid w:val="00CC1A45"/>
    <w:rsid w:val="00CD67B4"/>
    <w:rsid w:val="00CE66F3"/>
    <w:rsid w:val="00CE6CE6"/>
    <w:rsid w:val="00CF093B"/>
    <w:rsid w:val="00CF0B5D"/>
    <w:rsid w:val="00CF6D3A"/>
    <w:rsid w:val="00D01A6A"/>
    <w:rsid w:val="00D109F3"/>
    <w:rsid w:val="00D11954"/>
    <w:rsid w:val="00D14938"/>
    <w:rsid w:val="00D17BF7"/>
    <w:rsid w:val="00D21E40"/>
    <w:rsid w:val="00D27AB5"/>
    <w:rsid w:val="00D40191"/>
    <w:rsid w:val="00D532AF"/>
    <w:rsid w:val="00D57567"/>
    <w:rsid w:val="00D657F9"/>
    <w:rsid w:val="00D658AA"/>
    <w:rsid w:val="00D65F67"/>
    <w:rsid w:val="00D90F7A"/>
    <w:rsid w:val="00D94B39"/>
    <w:rsid w:val="00DA3BA9"/>
    <w:rsid w:val="00DB16E0"/>
    <w:rsid w:val="00DB39DE"/>
    <w:rsid w:val="00DB4B7E"/>
    <w:rsid w:val="00DE5014"/>
    <w:rsid w:val="00DE7397"/>
    <w:rsid w:val="00DF3B5E"/>
    <w:rsid w:val="00DF5B92"/>
    <w:rsid w:val="00DF5CFA"/>
    <w:rsid w:val="00E04B3A"/>
    <w:rsid w:val="00E215EC"/>
    <w:rsid w:val="00E26A6F"/>
    <w:rsid w:val="00E323F6"/>
    <w:rsid w:val="00E521D8"/>
    <w:rsid w:val="00E5229F"/>
    <w:rsid w:val="00E53D8B"/>
    <w:rsid w:val="00E63911"/>
    <w:rsid w:val="00E666CF"/>
    <w:rsid w:val="00E73CD3"/>
    <w:rsid w:val="00E75EAE"/>
    <w:rsid w:val="00E77898"/>
    <w:rsid w:val="00E96E8A"/>
    <w:rsid w:val="00E96F49"/>
    <w:rsid w:val="00EA4E7C"/>
    <w:rsid w:val="00EA4F02"/>
    <w:rsid w:val="00EB2DB2"/>
    <w:rsid w:val="00EB64B8"/>
    <w:rsid w:val="00EC4B38"/>
    <w:rsid w:val="00ED0832"/>
    <w:rsid w:val="00EE122E"/>
    <w:rsid w:val="00EE2DC8"/>
    <w:rsid w:val="00EE704C"/>
    <w:rsid w:val="00EF56A0"/>
    <w:rsid w:val="00F06782"/>
    <w:rsid w:val="00F100CF"/>
    <w:rsid w:val="00F10A88"/>
    <w:rsid w:val="00F17F6C"/>
    <w:rsid w:val="00F213AC"/>
    <w:rsid w:val="00F22C03"/>
    <w:rsid w:val="00F231A7"/>
    <w:rsid w:val="00F2702A"/>
    <w:rsid w:val="00F352D6"/>
    <w:rsid w:val="00F55DDB"/>
    <w:rsid w:val="00F612B2"/>
    <w:rsid w:val="00F707BB"/>
    <w:rsid w:val="00F71601"/>
    <w:rsid w:val="00F84B58"/>
    <w:rsid w:val="00F94426"/>
    <w:rsid w:val="00F976FA"/>
    <w:rsid w:val="00FA18E0"/>
    <w:rsid w:val="00FA5592"/>
    <w:rsid w:val="00FB0F1A"/>
    <w:rsid w:val="00FC0221"/>
    <w:rsid w:val="00FC4015"/>
    <w:rsid w:val="00FC55FE"/>
    <w:rsid w:val="00FD1269"/>
    <w:rsid w:val="00FD7E7F"/>
    <w:rsid w:val="00FF3DFB"/>
    <w:rsid w:val="00FF6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9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9C2A92"/>
    <w:pPr>
      <w:jc w:val="center"/>
    </w:pPr>
    <w:rPr>
      <w:rFonts w:ascii="Times New Roman" w:eastAsia="文星简小标宋" w:hAnsi="Times New Roman"/>
      <w:sz w:val="44"/>
      <w:szCs w:val="20"/>
    </w:rPr>
  </w:style>
  <w:style w:type="character" w:customStyle="1" w:styleId="Char">
    <w:name w:val="正文文本 Char"/>
    <w:basedOn w:val="a0"/>
    <w:link w:val="a3"/>
    <w:rsid w:val="009C2A92"/>
    <w:rPr>
      <w:rFonts w:ascii="Times New Roman" w:eastAsia="文星简小标宋" w:hAnsi="Times New Roman"/>
      <w:sz w:val="44"/>
      <w:szCs w:val="20"/>
    </w:rPr>
  </w:style>
  <w:style w:type="paragraph" w:styleId="a4">
    <w:name w:val="Normal (Web)"/>
    <w:basedOn w:val="a"/>
    <w:qFormat/>
    <w:rsid w:val="009C2A92"/>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9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9C2A92"/>
    <w:pPr>
      <w:jc w:val="center"/>
    </w:pPr>
    <w:rPr>
      <w:rFonts w:ascii="Times New Roman" w:eastAsia="文星简小标宋" w:hAnsi="Times New Roman"/>
      <w:sz w:val="44"/>
      <w:szCs w:val="20"/>
    </w:rPr>
  </w:style>
  <w:style w:type="character" w:customStyle="1" w:styleId="Char">
    <w:name w:val="正文文本 Char"/>
    <w:basedOn w:val="a0"/>
    <w:link w:val="a3"/>
    <w:rsid w:val="009C2A92"/>
    <w:rPr>
      <w:rFonts w:ascii="Times New Roman" w:eastAsia="文星简小标宋" w:hAnsi="Times New Roman"/>
      <w:sz w:val="44"/>
      <w:szCs w:val="20"/>
    </w:rPr>
  </w:style>
  <w:style w:type="paragraph" w:styleId="a4">
    <w:name w:val="Normal (Web)"/>
    <w:basedOn w:val="a"/>
    <w:qFormat/>
    <w:rsid w:val="009C2A92"/>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2801</Words>
  <Characters>2835</Characters>
  <Application>Microsoft Office Word</Application>
  <DocSecurity>0</DocSecurity>
  <Lines>145</Lines>
  <Paragraphs>52</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王若翔</dc:creator>
  <cp:keywords/>
  <dc:description/>
  <cp:lastModifiedBy>王若翔</cp:lastModifiedBy>
  <cp:revision>1</cp:revision>
  <dcterms:created xsi:type="dcterms:W3CDTF">2021-11-22T06:22:00Z</dcterms:created>
  <dcterms:modified xsi:type="dcterms:W3CDTF">2021-11-22T06:22:00Z</dcterms:modified>
</cp:coreProperties>
</file>